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DECBC6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891DDD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0865E41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508A8DC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2C957A5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41F4DC69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C993F6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647E2C3" w14:textId="278A64A4" w:rsidR="00166CB4" w:rsidRDefault="00166CB4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03439D9B" w14:textId="5401F55C" w:rsidR="00E361C0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6A2EB126" w14:textId="1C4EF0C6" w:rsidR="00E361C0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1B7799F9" w14:textId="77777777" w:rsidR="00E361C0" w:rsidRPr="00A5360C" w:rsidRDefault="00E361C0" w:rsidP="00E361C0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39A77B61" w14:textId="77777777" w:rsidR="00166CB4" w:rsidRPr="00A5360C" w:rsidRDefault="00166CB4" w:rsidP="00166CB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14:paraId="779D9E0A" w14:textId="619679BC" w:rsidR="00166CB4" w:rsidRPr="00996A03" w:rsidRDefault="00E361C0" w:rsidP="00166CB4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lang w:val="ru-RU"/>
        </w:rPr>
      </w:pPr>
      <w:r w:rsidRPr="00E361C0">
        <w:rPr>
          <w:rFonts w:ascii="Times New Roman" w:hAnsi="Times New Roman" w:cs="Times New Roman"/>
          <w:b/>
          <w:bCs/>
          <w:i/>
          <w:iCs/>
          <w:sz w:val="36"/>
          <w:szCs w:val="36"/>
          <w:lang w:val="kk-KZ"/>
        </w:rPr>
        <w:t xml:space="preserve">ИНСТРУКЦИЯ ДЛЯ СОТРУДНИКА КОМИТЕТА ГОСУДАРСТВЕННЫХ ДОХОДОВ РЕСПУБЛИКИ КАЗАХСТАН </w:t>
      </w:r>
      <w:r w:rsidR="00996A03">
        <w:rPr>
          <w:rFonts w:ascii="Times New Roman" w:hAnsi="Times New Roman" w:cs="Times New Roman"/>
          <w:b/>
          <w:bCs/>
          <w:i/>
          <w:iCs/>
          <w:sz w:val="36"/>
          <w:szCs w:val="36"/>
          <w:lang w:val="ru-RU"/>
        </w:rPr>
        <w:t>(ПУНКТ ПРОПУСКА)</w:t>
      </w:r>
    </w:p>
    <w:p w14:paraId="1BC7E4F6" w14:textId="77777777" w:rsidR="00166CB4" w:rsidRPr="00A5360C" w:rsidRDefault="00166CB4">
      <w:p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5360C">
        <w:rPr>
          <w:rFonts w:ascii="Times New Roman" w:hAnsi="Times New Roman" w:cs="Times New Roman"/>
          <w:b/>
          <w:bCs/>
          <w:sz w:val="28"/>
          <w:szCs w:val="28"/>
          <w:lang w:val="kk-KZ"/>
        </w:rPr>
        <w:br w:type="page"/>
      </w:r>
    </w:p>
    <w:p w14:paraId="3311E5CD" w14:textId="1720A4B1" w:rsidR="00E717E0" w:rsidRPr="00A5360C" w:rsidRDefault="00166CB4" w:rsidP="00166CB4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5360C">
        <w:rPr>
          <w:rFonts w:ascii="Times New Roman" w:hAnsi="Times New Roman" w:cs="Times New Roman"/>
          <w:sz w:val="28"/>
          <w:szCs w:val="28"/>
          <w:lang w:val="kk-KZ"/>
        </w:rPr>
        <w:lastRenderedPageBreak/>
        <w:t>Содержание</w:t>
      </w:r>
    </w:p>
    <w:p w14:paraId="5816E208" w14:textId="23B39D1A" w:rsidR="007468A3" w:rsidRPr="00A5360C" w:rsidRDefault="00E361C0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Общее положение</w:t>
      </w:r>
    </w:p>
    <w:p w14:paraId="5A5AE980" w14:textId="20F7A8E3" w:rsidR="00166CB4" w:rsidRPr="00A5360C" w:rsidRDefault="00166CB4" w:rsidP="00166CB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>Инструкция на пунктах пропуска</w:t>
      </w:r>
    </w:p>
    <w:p w14:paraId="29467DE8" w14:textId="5CD2CB97" w:rsidR="007468A3" w:rsidRPr="00A5360C" w:rsidRDefault="007468A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698BA5C8" w14:textId="54222DCD" w:rsidR="007468A3" w:rsidRPr="00A5360C" w:rsidRDefault="00E361C0" w:rsidP="00E361C0">
      <w:pPr>
        <w:pStyle w:val="a3"/>
        <w:numPr>
          <w:ilvl w:val="0"/>
          <w:numId w:val="4"/>
        </w:numPr>
        <w:spacing w:line="480" w:lineRule="auto"/>
        <w:ind w:left="0" w:firstLine="0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Общее положение</w:t>
      </w:r>
    </w:p>
    <w:p w14:paraId="0FB36EFE" w14:textId="7AE8C1CE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Настоящая инструкция разработана с целью обеспечения эффективной работы сотрудников Комитета Государственных Доходов (КГД) при использовании </w:t>
      </w:r>
      <w:r>
        <w:rPr>
          <w:rFonts w:ascii="Times New Roman" w:hAnsi="Times New Roman" w:cs="Times New Roman"/>
          <w:sz w:val="24"/>
          <w:szCs w:val="24"/>
          <w:lang w:val="ru-RU"/>
        </w:rPr>
        <w:t>ИС «Транзит»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0F9115D" w14:textId="33A774A7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 обязаны строго следовать указаниям и процедурам, описанным в данной инструкции, для обеспечения точности, прозрачности и безопасности в работе </w:t>
      </w:r>
      <w:r>
        <w:rPr>
          <w:rFonts w:ascii="Times New Roman" w:hAnsi="Times New Roman" w:cs="Times New Roman"/>
          <w:sz w:val="24"/>
          <w:szCs w:val="24"/>
          <w:lang w:val="ru-RU"/>
        </w:rPr>
        <w:t>с системой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3A32EA5C" w14:textId="1535E9BD" w:rsidR="00E361C0" w:rsidRDefault="00E361C0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61C0">
        <w:rPr>
          <w:rFonts w:ascii="Times New Roman" w:hAnsi="Times New Roman" w:cs="Times New Roman"/>
          <w:sz w:val="24"/>
          <w:szCs w:val="24"/>
          <w:lang w:val="ru-RU"/>
        </w:rPr>
        <w:t>Сотрудник</w:t>
      </w:r>
      <w:r w:rsidR="00670CE2">
        <w:rPr>
          <w:rFonts w:ascii="Times New Roman" w:hAnsi="Times New Roman" w:cs="Times New Roman"/>
          <w:sz w:val="24"/>
          <w:szCs w:val="24"/>
          <w:lang w:val="ru-RU"/>
        </w:rPr>
        <w:t>ам предоставят</w:t>
      </w:r>
      <w:r w:rsidRPr="00E361C0">
        <w:rPr>
          <w:rFonts w:ascii="Times New Roman" w:hAnsi="Times New Roman" w:cs="Times New Roman"/>
          <w:sz w:val="24"/>
          <w:szCs w:val="24"/>
          <w:lang w:val="ru-RU"/>
        </w:rPr>
        <w:t xml:space="preserve"> персональные учетные данные для входа в информационную систему;</w:t>
      </w:r>
    </w:p>
    <w:p w14:paraId="5054A84A" w14:textId="45199F62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Каждый сотрудник обязан соблюдать правила безопасности, включая надежное хранение и регулярное обновление паролей;</w:t>
      </w:r>
    </w:p>
    <w:p w14:paraId="07223339" w14:textId="0304415B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Сотрудники должны ознакомиться с интерфейсом </w:t>
      </w:r>
      <w:r>
        <w:rPr>
          <w:rFonts w:ascii="Times New Roman" w:hAnsi="Times New Roman" w:cs="Times New Roman"/>
          <w:sz w:val="24"/>
          <w:szCs w:val="24"/>
          <w:lang w:val="ru-RU"/>
        </w:rPr>
        <w:t>ИС «Транзит»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и освоить функционал </w:t>
      </w:r>
      <w:r>
        <w:rPr>
          <w:rFonts w:ascii="Times New Roman" w:hAnsi="Times New Roman" w:cs="Times New Roman"/>
          <w:sz w:val="24"/>
          <w:szCs w:val="24"/>
          <w:lang w:val="ru-RU"/>
        </w:rPr>
        <w:t>всех необходимых</w:t>
      </w: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 разделов;</w:t>
      </w:r>
    </w:p>
    <w:p w14:paraId="554BEFDD" w14:textId="7EE89B87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Следить за обновлениями системы и обеспечивать их внедрение в рабочий процесс;</w:t>
      </w:r>
    </w:p>
    <w:p w14:paraId="3CA373D8" w14:textId="5405E7CB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Соблюдать политику безопасности при работе с конфиденциальной информацией;</w:t>
      </w:r>
    </w:p>
    <w:p w14:paraId="36F0EECC" w14:textId="46965D9C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Не допускать передачи учетных данных третьим лицам без предварительного согласования;</w:t>
      </w:r>
    </w:p>
    <w:p w14:paraId="1191F67A" w14:textId="6B3ECC13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Предоставлять обратную связь по работе системы и вносить предложения по ее улучшению;</w:t>
      </w:r>
    </w:p>
    <w:p w14:paraId="6327F448" w14:textId="7FBFAB0A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Сотрудники несут ответственность за точность введенных данных, соблюдение правил и процедур, а также безопасность информации;</w:t>
      </w:r>
    </w:p>
    <w:p w14:paraId="7711AA99" w14:textId="563BB764" w:rsidR="00670CE2" w:rsidRDefault="00670CE2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При завершении работы с информационной системой, сотрудники обязаны выходить из системы и поддерживать безопасность своих учетных данных;</w:t>
      </w:r>
    </w:p>
    <w:p w14:paraId="46AC92DE" w14:textId="1635D5B1" w:rsidR="00670CE2" w:rsidRPr="00670CE2" w:rsidRDefault="00670CE2" w:rsidP="00670CE2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Настоящее положение вступает в силу с момента его утверждения и распространяется на всех сотрудников, работающих на пунктах пропуска;</w:t>
      </w:r>
    </w:p>
    <w:p w14:paraId="04451B81" w14:textId="10184FA0" w:rsidR="007019B5" w:rsidRPr="00A5360C" w:rsidRDefault="007019B5" w:rsidP="00E361C0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39C225ED" w14:textId="09F120B4" w:rsidR="007019B5" w:rsidRPr="00BC5727" w:rsidRDefault="007019B5" w:rsidP="007019B5">
      <w:pPr>
        <w:pStyle w:val="a3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lastRenderedPageBreak/>
        <w:t>Инструкция на пунктах пропуска</w:t>
      </w:r>
    </w:p>
    <w:p w14:paraId="0CC74CB5" w14:textId="296A6F94" w:rsidR="00BC5727" w:rsidRPr="00BC5727" w:rsidRDefault="00BC5727" w:rsidP="00BC572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t>Процесс навешивания навигационной пломбы</w:t>
      </w:r>
    </w:p>
    <w:p w14:paraId="09DD04A8" w14:textId="77777777" w:rsidR="00670CE2" w:rsidRPr="00670CE2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>Сотрудник КГД подходит к транспортному средству (ТС), которое припарковано в выделенном месте;</w:t>
      </w:r>
    </w:p>
    <w:p w14:paraId="223FFC4F" w14:textId="57680C98" w:rsidR="00670CE2" w:rsidRPr="00A34CF0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70CE2">
        <w:rPr>
          <w:rFonts w:ascii="Times New Roman" w:hAnsi="Times New Roman" w:cs="Times New Roman"/>
          <w:sz w:val="24"/>
          <w:szCs w:val="24"/>
          <w:lang w:val="ru-RU"/>
        </w:rPr>
        <w:t xml:space="preserve">Ожидает прибытия водителя (перевозчика), который должен предоставить </w:t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>необходимое количество навигационных пломб (НП) для ТС;</w:t>
      </w:r>
    </w:p>
    <w:p w14:paraId="401C0646" w14:textId="45AC0079" w:rsidR="00670CE2" w:rsidRPr="00A34CF0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При получении НП убедитесь, что водитель предоставляет соответствующие документы, подтверждающие право на использование этих навигационных пломб для данного транспортного средства;</w:t>
      </w:r>
    </w:p>
    <w:p w14:paraId="703EA765" w14:textId="7371947C" w:rsidR="0007240F" w:rsidRPr="00A34CF0" w:rsidRDefault="00670CE2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Проверьте соответствие предоставленных НП и документов информации, указанной в документах перевозчика;</w:t>
      </w:r>
    </w:p>
    <w:p w14:paraId="675A453E" w14:textId="2354423F" w:rsidR="00A0378A" w:rsidRPr="00A34CF0" w:rsidRDefault="00A0378A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Подготовьте все необходимое для навешивания НП;</w:t>
      </w:r>
    </w:p>
    <w:p w14:paraId="785495FD" w14:textId="1B59CD44" w:rsidR="00A0378A" w:rsidRPr="00A34CF0" w:rsidRDefault="00A0378A" w:rsidP="00670CE2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Оцените тип транспортного средства (вагон, цистерна, рефрижератор, контейнер) и определите места расположения запорных устройств;</w:t>
      </w:r>
    </w:p>
    <w:p w14:paraId="373882EB" w14:textId="18902A10" w:rsidR="00A0378A" w:rsidRPr="00A34CF0" w:rsidRDefault="00A0378A" w:rsidP="00A0378A">
      <w:pPr>
        <w:pStyle w:val="a3"/>
        <w:numPr>
          <w:ilvl w:val="1"/>
          <w:numId w:val="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Расположите трос навигационной пломбы так, чтобы он проходил через отверстия запорных устройств (согласно рисунку 1А);</w:t>
      </w:r>
    </w:p>
    <w:p w14:paraId="50D15CF9" w14:textId="69B1416E" w:rsidR="00505034" w:rsidRPr="00A34CF0" w:rsidRDefault="00505034" w:rsidP="00E6744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12AF7E" wp14:editId="4685CCAF">
            <wp:extent cx="2821216" cy="2228706"/>
            <wp:effectExtent l="0" t="0" r="0" b="635"/>
            <wp:docPr id="71" name="Рисунок 70">
              <a:extLst xmlns:a="http://schemas.openxmlformats.org/drawingml/2006/main">
                <a:ext uri="{FF2B5EF4-FFF2-40B4-BE49-F238E27FC236}">
                  <a16:creationId xmlns:a16="http://schemas.microsoft.com/office/drawing/2014/main" id="{AA0527EB-DC02-4B35-9034-AEF40BCF8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0">
                      <a:extLst>
                        <a:ext uri="{FF2B5EF4-FFF2-40B4-BE49-F238E27FC236}">
                          <a16:creationId xmlns:a16="http://schemas.microsoft.com/office/drawing/2014/main" id="{AA0527EB-DC02-4B35-9034-AEF40BCF8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21216" cy="222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0D32F" w14:textId="25590A85" w:rsidR="00485218" w:rsidRPr="00A34CF0" w:rsidRDefault="00485218" w:rsidP="0048521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  <w:t>А</w:t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ab/>
        <w:t>Б</w:t>
      </w:r>
    </w:p>
    <w:p w14:paraId="50280EBF" w14:textId="2D0E2784" w:rsidR="00505034" w:rsidRPr="00A34CF0" w:rsidRDefault="00505034" w:rsidP="0050503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07240F" w:rsidRPr="00A34CF0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A34CF0">
        <w:rPr>
          <w:rFonts w:ascii="Times New Roman" w:hAnsi="Times New Roman" w:cs="Times New Roman"/>
          <w:sz w:val="24"/>
          <w:szCs w:val="24"/>
          <w:lang w:val="ru-RU"/>
        </w:rPr>
        <w:t xml:space="preserve"> – Наложение НП</w:t>
      </w:r>
    </w:p>
    <w:p w14:paraId="132FAC46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После прохождения троса навигационной пломбы через отверстия запорных устройств, приступите к закреплению пломбы на поверхности транспортного средства (ТС);</w:t>
      </w:r>
    </w:p>
    <w:p w14:paraId="62C7F7AF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Разместите магнит на тыльной стороне корпуса навигационной пломбы согласно рисунку 2. Обеспечьте плотное прилегание магнита к поверхности ТС</w:t>
      </w:r>
      <w:r w:rsidRPr="00A34CF0">
        <w:rPr>
          <w:rFonts w:ascii="Times New Roman" w:hAnsi="Times New Roman" w:cs="Times New Roman"/>
          <w:sz w:val="24"/>
          <w:szCs w:val="24"/>
        </w:rPr>
        <w:t>;</w:t>
      </w:r>
    </w:p>
    <w:p w14:paraId="43F95B86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Удостоверьтесь, что магнит надежно фиксирует навигационную пломбу на транспортном средстве;</w:t>
      </w:r>
    </w:p>
    <w:p w14:paraId="2F61AF20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Вставьте один из концов троса в запорный механизм навигационной пломбы;</w:t>
      </w:r>
    </w:p>
    <w:p w14:paraId="4C7D0F7D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Плотно закройте запорный механизм, удостоверившись, что трос прочно удерживается внутри;</w:t>
      </w:r>
    </w:p>
    <w:p w14:paraId="6CCD3ABA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Убедитесь в том, что запорный механизм полностью зафиксирован и не допускает нежелательного доступа или изменений;</w:t>
      </w:r>
    </w:p>
    <w:p w14:paraId="610E7DC6" w14:textId="77777777" w:rsidR="00A0378A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Внимательно осмотрите закрепленную навигационную пломбу, убедившись в ее надежном креплении и отсутствии видимых повреждений;</w:t>
      </w:r>
    </w:p>
    <w:p w14:paraId="5B521EC1" w14:textId="692EED57" w:rsidR="00485218" w:rsidRPr="00A34CF0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4CF0">
        <w:rPr>
          <w:rFonts w:ascii="Times New Roman" w:hAnsi="Times New Roman" w:cs="Times New Roman"/>
          <w:sz w:val="24"/>
          <w:szCs w:val="24"/>
          <w:lang w:val="ru-RU"/>
        </w:rPr>
        <w:t>Проверьте, что запорный механизм не поддается легкому открытию без нарушения целостности троса;</w:t>
      </w:r>
    </w:p>
    <w:p w14:paraId="3E0E6907" w14:textId="696076DD" w:rsidR="00485218" w:rsidRPr="00A5360C" w:rsidRDefault="00485218" w:rsidP="004852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A536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6CC863" wp14:editId="7A50539B">
            <wp:extent cx="2113600" cy="1642444"/>
            <wp:effectExtent l="0" t="0" r="1270" b="0"/>
            <wp:docPr id="77" name="Рисунок 76">
              <a:extLst xmlns:a="http://schemas.openxmlformats.org/drawingml/2006/main">
                <a:ext uri="{FF2B5EF4-FFF2-40B4-BE49-F238E27FC236}">
                  <a16:creationId xmlns:a16="http://schemas.microsoft.com/office/drawing/2014/main" id="{EDD61633-E43F-459C-89B1-558F68078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6">
                      <a:extLst>
                        <a:ext uri="{FF2B5EF4-FFF2-40B4-BE49-F238E27FC236}">
                          <a16:creationId xmlns:a16="http://schemas.microsoft.com/office/drawing/2014/main" id="{EDD61633-E43F-459C-89B1-558F68078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600" cy="164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EE41" w14:textId="673AA8A2" w:rsidR="00485218" w:rsidRPr="00A5360C" w:rsidRDefault="00485218" w:rsidP="00485218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– НП, закрепленная с помощью магнита на поверхности ТС</w:t>
      </w:r>
    </w:p>
    <w:p w14:paraId="3CF32F16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Запустите мобильное приложение на вашем устройстве;</w:t>
      </w:r>
    </w:p>
    <w:p w14:paraId="6DED11E2" w14:textId="77777777" w:rsid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Введите государственный регистрационный номер (ГРНЗ) транспортного средства в соответствующем поле (см. рисунок 3А);</w:t>
      </w:r>
    </w:p>
    <w:p w14:paraId="7502BD2E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Выберите соответствующую перевозку в приложении;</w:t>
      </w:r>
    </w:p>
    <w:p w14:paraId="463F47E4" w14:textId="77777777" w:rsidR="00A0378A" w:rsidRPr="00A0378A" w:rsidRDefault="00A0378A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>Нажмите кнопку "Обработать" для завершения процесса регистрации навигационной пломбы (см. рисунок 3Б);</w:t>
      </w:r>
    </w:p>
    <w:p w14:paraId="799D2EA6" w14:textId="657B4CD4" w:rsidR="00485218" w:rsidRPr="00A0378A" w:rsidRDefault="00485218" w:rsidP="00A0378A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0378A">
        <w:rPr>
          <w:rFonts w:ascii="Times New Roman" w:hAnsi="Times New Roman" w:cs="Times New Roman"/>
          <w:sz w:val="24"/>
          <w:szCs w:val="24"/>
          <w:lang w:val="ru-RU"/>
        </w:rPr>
        <w:t xml:space="preserve">После закрепления и закрытия НП на ТС, следует зайти в мобильное приложение и </w:t>
      </w:r>
      <w:r w:rsidR="0007240F" w:rsidRPr="00A0378A">
        <w:rPr>
          <w:rFonts w:ascii="Times New Roman" w:hAnsi="Times New Roman" w:cs="Times New Roman"/>
          <w:sz w:val="24"/>
          <w:szCs w:val="24"/>
          <w:lang w:val="ru-RU"/>
        </w:rPr>
        <w:t>вбить ГРНЗ ТС</w:t>
      </w:r>
      <w:r w:rsidRPr="00A0378A">
        <w:rPr>
          <w:rFonts w:ascii="Times New Roman" w:hAnsi="Times New Roman" w:cs="Times New Roman"/>
          <w:sz w:val="24"/>
          <w:szCs w:val="24"/>
          <w:lang w:val="ru-RU"/>
        </w:rPr>
        <w:t xml:space="preserve"> (рисунок </w:t>
      </w:r>
      <w:r w:rsidR="0007240F" w:rsidRPr="00A0378A">
        <w:rPr>
          <w:rFonts w:ascii="Times New Roman" w:hAnsi="Times New Roman" w:cs="Times New Roman"/>
          <w:sz w:val="24"/>
          <w:szCs w:val="24"/>
          <w:lang w:val="ru-RU"/>
        </w:rPr>
        <w:t>3А</w:t>
      </w:r>
      <w:r w:rsidRPr="00A0378A">
        <w:rPr>
          <w:rFonts w:ascii="Times New Roman" w:hAnsi="Times New Roman" w:cs="Times New Roman"/>
          <w:sz w:val="24"/>
          <w:szCs w:val="24"/>
          <w:lang w:val="ru-RU"/>
        </w:rPr>
        <w:t>)</w:t>
      </w:r>
      <w:r w:rsidR="0007240F" w:rsidRPr="00A0378A">
        <w:rPr>
          <w:rFonts w:ascii="Times New Roman" w:hAnsi="Times New Roman" w:cs="Times New Roman"/>
          <w:sz w:val="24"/>
          <w:szCs w:val="24"/>
          <w:lang w:val="ru-RU"/>
        </w:rPr>
        <w:t>. Выбрать ГРНЗ, перевозку и нажать кнопку «Обработать» (рисунок 3Б)</w:t>
      </w:r>
    </w:p>
    <w:p w14:paraId="13699E02" w14:textId="76D12BC2" w:rsidR="0007240F" w:rsidRPr="00A5360C" w:rsidRDefault="0007240F" w:rsidP="00E103D1">
      <w:pPr>
        <w:spacing w:before="24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45C4A2" wp14:editId="6D9A3CBA">
            <wp:simplePos x="0" y="0"/>
            <wp:positionH relativeFrom="margin">
              <wp:posOffset>1234821</wp:posOffset>
            </wp:positionH>
            <wp:positionV relativeFrom="paragraph">
              <wp:posOffset>76734</wp:posOffset>
            </wp:positionV>
            <wp:extent cx="1422000" cy="3078857"/>
            <wp:effectExtent l="76200" t="76200" r="140335" b="1409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30788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60C">
        <w:rPr>
          <w:rFonts w:ascii="Times New Roman" w:hAnsi="Times New Roman" w:cs="Times New Roman"/>
          <w:noProof/>
        </w:rPr>
        <w:drawing>
          <wp:inline distT="0" distB="0" distL="0" distR="0" wp14:anchorId="79D82069" wp14:editId="69D4FD49">
            <wp:extent cx="1424454" cy="3081600"/>
            <wp:effectExtent l="76200" t="76200" r="137795" b="138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6"/>
                    <a:stretch/>
                  </pic:blipFill>
                  <pic:spPr bwMode="auto">
                    <a:xfrm>
                      <a:off x="0" y="0"/>
                      <a:ext cx="1424454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218" w:rsidRPr="00A5360C"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="00E674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Б</w:t>
      </w:r>
    </w:p>
    <w:p w14:paraId="1E138799" w14:textId="73061731" w:rsidR="00485218" w:rsidRPr="00A5360C" w:rsidRDefault="00485218" w:rsidP="0007240F">
      <w:pPr>
        <w:spacing w:before="24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– Поиск ГРНЗ ТС</w:t>
      </w:r>
      <w:r w:rsidR="0007240F"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и выбор перевозки</w:t>
      </w:r>
    </w:p>
    <w:p w14:paraId="292CCA61" w14:textId="77777777" w:rsidR="00C33CD3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После нажатия кнопки "Обработать", выберите снова государственный регистрационный номер (ГРНЗ) транспортного средства из предоставленного списка;</w:t>
      </w:r>
    </w:p>
    <w:p w14:paraId="6F2D114F" w14:textId="77777777" w:rsidR="00C33CD3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Подтвердите личность сотрудника, проводившего осмотр, нажав на галочку слева от "Подтверждение осмотра" (см. рисунок 4А);</w:t>
      </w:r>
    </w:p>
    <w:p w14:paraId="28A4F997" w14:textId="77777777" w:rsidR="00C33CD3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Укажите тип транспортного средства (ТС) из предложенного списка (см. рисунок 4Б);</w:t>
      </w:r>
    </w:p>
    <w:p w14:paraId="376A070C" w14:textId="2ED17FE3" w:rsidR="00485218" w:rsidRPr="00C33CD3" w:rsidRDefault="00C33CD3" w:rsidP="00C33CD3">
      <w:pPr>
        <w:pStyle w:val="a3"/>
        <w:numPr>
          <w:ilvl w:val="1"/>
          <w:numId w:val="4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33CD3">
        <w:rPr>
          <w:rFonts w:ascii="Times New Roman" w:hAnsi="Times New Roman" w:cs="Times New Roman"/>
          <w:sz w:val="24"/>
          <w:szCs w:val="24"/>
          <w:lang w:val="ru-RU"/>
        </w:rPr>
        <w:t>Выберите соответствующую навигационную пломбу (НП) из представленных вариантов (см. рисунок 4В);</w:t>
      </w:r>
      <w:r w:rsidR="0007240F" w:rsidRPr="00C33CD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D69B710" w14:textId="569EF79A" w:rsidR="0007240F" w:rsidRPr="00996A03" w:rsidRDefault="0007240F" w:rsidP="00E103D1">
      <w:pPr>
        <w:spacing w:after="0"/>
        <w:jc w:val="center"/>
        <w:rPr>
          <w:rFonts w:ascii="Times New Roman" w:hAnsi="Times New Roman" w:cs="Times New Roman"/>
          <w:noProof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5F22D0" wp14:editId="2677A26D">
            <wp:extent cx="1423258" cy="3081600"/>
            <wp:effectExtent l="76200" t="76200" r="139065" b="138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</w:rPr>
        <w:drawing>
          <wp:inline distT="0" distB="0" distL="0" distR="0" wp14:anchorId="6C09F6C1" wp14:editId="195E76BF">
            <wp:extent cx="1423258" cy="3081600"/>
            <wp:effectExtent l="76200" t="76200" r="139065" b="138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6A03">
        <w:rPr>
          <w:rFonts w:ascii="Times New Roman" w:hAnsi="Times New Roman" w:cs="Times New Roman"/>
          <w:noProof/>
          <w:lang w:val="ru-RU"/>
        </w:rPr>
        <w:t xml:space="preserve"> </w:t>
      </w:r>
      <w:r w:rsidRPr="00A5360C">
        <w:rPr>
          <w:rFonts w:ascii="Times New Roman" w:hAnsi="Times New Roman" w:cs="Times New Roman"/>
          <w:noProof/>
        </w:rPr>
        <w:drawing>
          <wp:inline distT="0" distB="0" distL="0" distR="0" wp14:anchorId="60B1168B" wp14:editId="41488DA6">
            <wp:extent cx="1423258" cy="3081600"/>
            <wp:effectExtent l="76200" t="76200" r="139065" b="1384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3187BE" w14:textId="7C579F3E" w:rsidR="0007240F" w:rsidRPr="00A5360C" w:rsidRDefault="0007240F" w:rsidP="0007240F">
      <w:pPr>
        <w:tabs>
          <w:tab w:val="left" w:pos="1423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ab/>
      </w:r>
      <w:r w:rsidR="00E103D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>В</w:t>
      </w:r>
    </w:p>
    <w:p w14:paraId="21F20773" w14:textId="7327CCE9" w:rsidR="0007240F" w:rsidRPr="00A5360C" w:rsidRDefault="0007240F" w:rsidP="0007240F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Рисунок 4 </w:t>
      </w:r>
      <w:r w:rsidR="00A5360C" w:rsidRPr="00A5360C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A5360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5360C" w:rsidRPr="00A5360C">
        <w:rPr>
          <w:rFonts w:ascii="Times New Roman" w:hAnsi="Times New Roman" w:cs="Times New Roman"/>
          <w:sz w:val="24"/>
          <w:szCs w:val="24"/>
          <w:lang w:val="ru-RU"/>
        </w:rPr>
        <w:t>Выбор ГРНЗ, типа ТС и НП</w:t>
      </w:r>
    </w:p>
    <w:p w14:paraId="5EE96DF7" w14:textId="77777777" w:rsidR="009A1A9F" w:rsidRPr="009A1A9F" w:rsidRDefault="009A1A9F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A1A9F">
        <w:rPr>
          <w:rFonts w:ascii="Times New Roman" w:hAnsi="Times New Roman" w:cs="Times New Roman"/>
          <w:sz w:val="24"/>
          <w:szCs w:val="24"/>
          <w:lang w:val="ru-RU"/>
        </w:rPr>
        <w:t>После успешного подтверждения осмотра, переходите к этапу "Фотофиксация";</w:t>
      </w:r>
    </w:p>
    <w:p w14:paraId="20B244E6" w14:textId="77777777" w:rsidR="003A0314" w:rsidRPr="003A0314" w:rsidRDefault="003A0314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0314">
        <w:rPr>
          <w:rFonts w:ascii="Times New Roman" w:hAnsi="Times New Roman" w:cs="Times New Roman"/>
          <w:sz w:val="24"/>
          <w:szCs w:val="24"/>
          <w:lang w:val="ru-RU"/>
        </w:rPr>
        <w:t>Сфотографируйте навигационную пломбу с закрытым тросом, уделяя внимание четкости изображения и видимости номера пломбы на поверхности транспортного средства (см. рисунок 5А);</w:t>
      </w:r>
    </w:p>
    <w:p w14:paraId="6CE382F0" w14:textId="77777777" w:rsidR="003A0314" w:rsidRPr="003A0314" w:rsidRDefault="003A0314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0314">
        <w:rPr>
          <w:rFonts w:ascii="Times New Roman" w:hAnsi="Times New Roman" w:cs="Times New Roman"/>
          <w:sz w:val="24"/>
          <w:szCs w:val="24"/>
          <w:lang w:val="ru-RU"/>
        </w:rPr>
        <w:t>Нажмите на поле "Прикрепить документы" в мобильном приложении (см. рисунок 5Б);</w:t>
      </w:r>
    </w:p>
    <w:p w14:paraId="52F3EE41" w14:textId="77777777" w:rsidR="000864C2" w:rsidRPr="000864C2" w:rsidRDefault="000864C2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64C2">
        <w:rPr>
          <w:rFonts w:ascii="Times New Roman" w:hAnsi="Times New Roman" w:cs="Times New Roman"/>
          <w:sz w:val="24"/>
          <w:szCs w:val="24"/>
          <w:lang w:val="ru-RU"/>
        </w:rPr>
        <w:t>Загрузите с вашего мобильного устройства все необходимые документы, касающиеся данной перевозки (например, разрешения, накладные и другие), убедившись в их полноте и четкости;</w:t>
      </w:r>
    </w:p>
    <w:p w14:paraId="558D53C3" w14:textId="77777777" w:rsidR="000864C2" w:rsidRPr="000864C2" w:rsidRDefault="000864C2" w:rsidP="00C33CD3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864C2">
        <w:rPr>
          <w:rFonts w:ascii="Times New Roman" w:hAnsi="Times New Roman" w:cs="Times New Roman"/>
          <w:sz w:val="24"/>
          <w:szCs w:val="24"/>
          <w:lang w:val="ru-RU"/>
        </w:rPr>
        <w:t>Нажмите кнопку "Готово" для завершения процесса (см. рисунок 5В);</w:t>
      </w:r>
    </w:p>
    <w:p w14:paraId="58ED007A" w14:textId="619131F7" w:rsidR="00A5360C" w:rsidRPr="00A5360C" w:rsidRDefault="00A5360C" w:rsidP="00E67441">
      <w:pPr>
        <w:tabs>
          <w:tab w:val="left" w:pos="1423"/>
        </w:tabs>
        <w:spacing w:after="0"/>
        <w:jc w:val="center"/>
        <w:rPr>
          <w:rFonts w:ascii="Times New Roman" w:hAnsi="Times New Roman" w:cs="Times New Roman"/>
          <w:noProof/>
        </w:rPr>
      </w:pPr>
      <w:r w:rsidRPr="00A536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A510B0" wp14:editId="18D1455D">
            <wp:extent cx="1423259" cy="3081600"/>
            <wp:effectExtent l="76200" t="76200" r="139065" b="1384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23259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65FE5" wp14:editId="5DFCC4F7">
            <wp:extent cx="1423258" cy="3081600"/>
            <wp:effectExtent l="76200" t="76200" r="139065" b="1384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536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FD3EF" wp14:editId="6EA0F435">
            <wp:extent cx="1423258" cy="3081600"/>
            <wp:effectExtent l="76200" t="76200" r="139065" b="138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7F4406" w14:textId="2461369B" w:rsidR="00A5360C" w:rsidRPr="00A5360C" w:rsidRDefault="00A5360C" w:rsidP="00A5360C">
      <w:pPr>
        <w:tabs>
          <w:tab w:val="left" w:pos="1423"/>
        </w:tabs>
        <w:jc w:val="both"/>
        <w:rPr>
          <w:rFonts w:ascii="Times New Roman" w:hAnsi="Times New Roman" w:cs="Times New Roman"/>
          <w:noProof/>
          <w:lang w:val="ru-RU"/>
        </w:rPr>
      </w:pPr>
      <w:r w:rsidRPr="00A5360C">
        <w:rPr>
          <w:rFonts w:ascii="Times New Roman" w:hAnsi="Times New Roman" w:cs="Times New Roman"/>
          <w:noProof/>
        </w:rPr>
        <w:tab/>
      </w:r>
      <w:r w:rsidR="006E547C">
        <w:rPr>
          <w:rFonts w:ascii="Times New Roman" w:hAnsi="Times New Roman" w:cs="Times New Roman"/>
          <w:noProof/>
          <w:lang w:val="ru-RU"/>
        </w:rPr>
        <w:t xml:space="preserve">       </w:t>
      </w:r>
      <w:r w:rsidRPr="00A5360C">
        <w:rPr>
          <w:rFonts w:ascii="Times New Roman" w:hAnsi="Times New Roman" w:cs="Times New Roman"/>
          <w:noProof/>
          <w:lang w:val="ru-RU"/>
        </w:rPr>
        <w:t>А</w:t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="006E547C">
        <w:rPr>
          <w:rFonts w:ascii="Times New Roman" w:hAnsi="Times New Roman" w:cs="Times New Roman"/>
          <w:noProof/>
          <w:lang w:val="ru-RU"/>
        </w:rPr>
        <w:t xml:space="preserve">     </w:t>
      </w:r>
      <w:r w:rsidRPr="00A5360C">
        <w:rPr>
          <w:rFonts w:ascii="Times New Roman" w:hAnsi="Times New Roman" w:cs="Times New Roman"/>
          <w:noProof/>
          <w:lang w:val="ru-RU"/>
        </w:rPr>
        <w:t>Б</w:t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Pr="00A5360C">
        <w:rPr>
          <w:rFonts w:ascii="Times New Roman" w:hAnsi="Times New Roman" w:cs="Times New Roman"/>
          <w:noProof/>
          <w:lang w:val="ru-RU"/>
        </w:rPr>
        <w:tab/>
      </w:r>
      <w:r w:rsidR="006E547C">
        <w:rPr>
          <w:rFonts w:ascii="Times New Roman" w:hAnsi="Times New Roman" w:cs="Times New Roman"/>
          <w:noProof/>
          <w:lang w:val="ru-RU"/>
        </w:rPr>
        <w:t xml:space="preserve">       </w:t>
      </w:r>
      <w:r w:rsidRPr="00A5360C">
        <w:rPr>
          <w:rFonts w:ascii="Times New Roman" w:hAnsi="Times New Roman" w:cs="Times New Roman"/>
          <w:noProof/>
          <w:lang w:val="ru-RU"/>
        </w:rPr>
        <w:t>В</w:t>
      </w:r>
    </w:p>
    <w:p w14:paraId="11BF5348" w14:textId="4296631A" w:rsidR="00A5360C" w:rsidRDefault="00A5360C" w:rsidP="00A5360C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ru-RU"/>
        </w:rPr>
        <w:t>5 – Фотофиксация и загрузка документов</w:t>
      </w:r>
    </w:p>
    <w:p w14:paraId="226506D5" w14:textId="77777777" w:rsidR="006A1374" w:rsidRPr="006A1374" w:rsidRDefault="006A1374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1374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После успешной загрузки всех необходимых документов, нажмите кнопку "Далее" в мобильном приложении (см. рисунок 6А);</w:t>
      </w:r>
    </w:p>
    <w:p w14:paraId="7F077E23" w14:textId="77777777" w:rsidR="006A1374" w:rsidRPr="006A1374" w:rsidRDefault="006A1374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A1374">
        <w:rPr>
          <w:rFonts w:ascii="Times New Roman" w:hAnsi="Times New Roman" w:cs="Times New Roman"/>
          <w:sz w:val="24"/>
          <w:szCs w:val="24"/>
          <w:lang w:val="ru-RU"/>
        </w:rPr>
        <w:t>Если транспортное средство (ТС) не имеет дополнительных грузовых отсеков, выберите "Нет" (см. рисунок 6Б);</w:t>
      </w:r>
    </w:p>
    <w:p w14:paraId="0824E215" w14:textId="77777777" w:rsidR="00071C52" w:rsidRPr="00071C52" w:rsidRDefault="00071C52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1C52">
        <w:rPr>
          <w:rFonts w:ascii="Times New Roman" w:hAnsi="Times New Roman" w:cs="Times New Roman"/>
          <w:sz w:val="24"/>
          <w:szCs w:val="24"/>
          <w:lang w:val="ru-RU"/>
        </w:rPr>
        <w:t>В случае необходимости дополнительной информации о промежуточных пунктах следования, нажмите кнопку "Указать";</w:t>
      </w:r>
    </w:p>
    <w:p w14:paraId="1E64B58A" w14:textId="06706E22" w:rsidR="00A5360C" w:rsidRPr="000864C2" w:rsidRDefault="00071C52" w:rsidP="000864C2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71C52">
        <w:rPr>
          <w:rFonts w:ascii="Times New Roman" w:hAnsi="Times New Roman" w:cs="Times New Roman"/>
          <w:sz w:val="24"/>
          <w:szCs w:val="24"/>
          <w:lang w:val="ru-RU"/>
        </w:rPr>
        <w:t>Если дополнительная информация не требуется, нажмите кнопку "Пропустить";</w:t>
      </w:r>
    </w:p>
    <w:p w14:paraId="67781B61" w14:textId="28222B0A" w:rsidR="006E547C" w:rsidRDefault="006E547C" w:rsidP="00E67441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54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7FF42" wp14:editId="0617F436">
            <wp:extent cx="1423259" cy="3081600"/>
            <wp:effectExtent l="76200" t="76200" r="139065" b="138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3259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E54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5292BB" wp14:editId="4BE89369">
            <wp:extent cx="1423258" cy="3081600"/>
            <wp:effectExtent l="76200" t="76200" r="139065" b="138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E547C">
        <w:rPr>
          <w:noProof/>
        </w:rPr>
        <w:drawing>
          <wp:inline distT="0" distB="0" distL="0" distR="0" wp14:anchorId="0C82FBE9" wp14:editId="5E9D13E8">
            <wp:extent cx="1423258" cy="3081600"/>
            <wp:effectExtent l="76200" t="76200" r="139065" b="13843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804876" w14:textId="74AECFDE" w:rsidR="006E547C" w:rsidRDefault="006E547C" w:rsidP="00A5360C">
      <w:p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716980B1" w14:textId="0D8956A3" w:rsidR="006E547C" w:rsidRDefault="006E547C" w:rsidP="006E547C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6 – Активация НП и дополнительная информация о грузовых отсеках и пунктах пути следования</w:t>
      </w:r>
    </w:p>
    <w:p w14:paraId="26A9630A" w14:textId="77777777" w:rsidR="00C24BA5" w:rsidRPr="00C24BA5" w:rsidRDefault="00C24BA5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24BA5">
        <w:rPr>
          <w:rFonts w:ascii="Times New Roman" w:hAnsi="Times New Roman" w:cs="Times New Roman"/>
          <w:sz w:val="24"/>
          <w:szCs w:val="24"/>
          <w:lang w:val="ru-RU"/>
        </w:rPr>
        <w:t>При необходимости указания дополнительных пунктов следования перевозки, нажмите кнопку "Указать" в мобильном приложении;</w:t>
      </w:r>
    </w:p>
    <w:p w14:paraId="39E6FBB5" w14:textId="77777777" w:rsidR="002E5526" w:rsidRPr="002E5526" w:rsidRDefault="002E5526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5526">
        <w:rPr>
          <w:rFonts w:ascii="Times New Roman" w:hAnsi="Times New Roman" w:cs="Times New Roman"/>
          <w:sz w:val="24"/>
          <w:szCs w:val="24"/>
          <w:lang w:val="ru-RU"/>
        </w:rPr>
        <w:t>В появившемся окне выберите "Область" (см. рисунок 7А);</w:t>
      </w:r>
    </w:p>
    <w:p w14:paraId="1E7E8D9F" w14:textId="77777777" w:rsidR="002E5526" w:rsidRPr="002E5526" w:rsidRDefault="002E5526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5526">
        <w:rPr>
          <w:rFonts w:ascii="Times New Roman" w:hAnsi="Times New Roman" w:cs="Times New Roman"/>
          <w:sz w:val="24"/>
          <w:szCs w:val="24"/>
          <w:lang w:val="ru-RU"/>
        </w:rPr>
        <w:t>Выберите соответствующий "Район" (см. рисунок 7Б);</w:t>
      </w:r>
    </w:p>
    <w:p w14:paraId="1524FB92" w14:textId="77777777" w:rsidR="002E5526" w:rsidRPr="002E5526" w:rsidRDefault="002E5526" w:rsidP="00071C52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5526">
        <w:rPr>
          <w:rFonts w:ascii="Times New Roman" w:hAnsi="Times New Roman" w:cs="Times New Roman"/>
          <w:sz w:val="24"/>
          <w:szCs w:val="24"/>
          <w:lang w:val="ru-RU"/>
        </w:rPr>
        <w:t>Если требуется заполнить информацию о нескольких пунктах следования, нажмите кнопку "Добавить пункт следования" и повторите операцию необходимое количество раз (см. рисунок 7В);</w:t>
      </w:r>
    </w:p>
    <w:p w14:paraId="2B8E4945" w14:textId="0FC6B8B3" w:rsidR="006E547C" w:rsidRDefault="006E547C" w:rsidP="00E67441">
      <w:pPr>
        <w:tabs>
          <w:tab w:val="left" w:pos="1423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6E547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2E7B72" wp14:editId="6960656F">
            <wp:extent cx="1423258" cy="3081600"/>
            <wp:effectExtent l="76200" t="76200" r="139065" b="138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E547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BA0248" wp14:editId="6833141B">
            <wp:extent cx="1423258" cy="3081600"/>
            <wp:effectExtent l="76200" t="76200" r="139065" b="138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67441" w:rsidRPr="00E67441">
        <w:rPr>
          <w:noProof/>
        </w:rPr>
        <w:drawing>
          <wp:inline distT="0" distB="0" distL="0" distR="0" wp14:anchorId="653AF739" wp14:editId="6E713A34">
            <wp:extent cx="1423258" cy="3081600"/>
            <wp:effectExtent l="76200" t="76200" r="139065" b="138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A86459" w14:textId="65E583A2" w:rsidR="00E67441" w:rsidRDefault="00E67441" w:rsidP="00E67441">
      <w:p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30F7D5F6" w14:textId="1E652CE9" w:rsidR="00E67441" w:rsidRDefault="00E67441" w:rsidP="00E67441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7 – Информация о дополнительных пунктах следования</w:t>
      </w:r>
    </w:p>
    <w:p w14:paraId="20D690BD" w14:textId="77777777" w:rsidR="00DE680F" w:rsidRPr="00DE680F" w:rsidRDefault="00DE680F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80F">
        <w:rPr>
          <w:rFonts w:ascii="Times New Roman" w:hAnsi="Times New Roman" w:cs="Times New Roman"/>
          <w:sz w:val="24"/>
          <w:szCs w:val="24"/>
          <w:lang w:val="ru-RU"/>
        </w:rPr>
        <w:t>После указания всех необходимых данных, перейдите к завершающему этапу активации перевозки;</w:t>
      </w:r>
    </w:p>
    <w:p w14:paraId="6203575E" w14:textId="77777777" w:rsidR="00DE680F" w:rsidRPr="00DE680F" w:rsidRDefault="00DE680F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80F">
        <w:rPr>
          <w:rFonts w:ascii="Times New Roman" w:hAnsi="Times New Roman" w:cs="Times New Roman"/>
          <w:sz w:val="24"/>
          <w:szCs w:val="24"/>
          <w:lang w:val="ru-RU"/>
        </w:rPr>
        <w:t>Подтвердите активацию, нажав на галочку слева от "Подтвердить активацию" (см. рисунок 8А)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AF4E26E" w14:textId="77777777" w:rsidR="00FC2915" w:rsidRPr="00FC2915" w:rsidRDefault="00FC2915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2915">
        <w:rPr>
          <w:rFonts w:ascii="Times New Roman" w:hAnsi="Times New Roman" w:cs="Times New Roman"/>
          <w:sz w:val="24"/>
          <w:szCs w:val="24"/>
          <w:lang w:val="ru-RU"/>
        </w:rPr>
        <w:t>Повторно подтвердите активацию, нажав кнопку "Да" (см. рисунок 8Б);</w:t>
      </w:r>
    </w:p>
    <w:p w14:paraId="2A78A6B6" w14:textId="4AB612E8" w:rsidR="00E67441" w:rsidRPr="002E5526" w:rsidRDefault="00FC2915" w:rsidP="002E5526">
      <w:pPr>
        <w:pStyle w:val="a3"/>
        <w:numPr>
          <w:ilvl w:val="1"/>
          <w:numId w:val="4"/>
        </w:num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C2915">
        <w:rPr>
          <w:rFonts w:ascii="Times New Roman" w:hAnsi="Times New Roman" w:cs="Times New Roman"/>
          <w:sz w:val="24"/>
          <w:szCs w:val="24"/>
          <w:lang w:val="ru-RU"/>
        </w:rPr>
        <w:t>Нажмите кнопку "Завершить", чтобы полностью закончить процесс наложения навигационной пломбы (см. рисунок 8В).</w:t>
      </w:r>
    </w:p>
    <w:p w14:paraId="5AF06FD3" w14:textId="7F898152" w:rsidR="00E67441" w:rsidRDefault="00E67441" w:rsidP="00E6744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674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0EC1F" wp14:editId="031E0169">
            <wp:extent cx="1423258" cy="3081600"/>
            <wp:effectExtent l="76200" t="76200" r="139065" b="138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74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EC8EB" wp14:editId="0455EBEA">
            <wp:extent cx="1423258" cy="3081600"/>
            <wp:effectExtent l="76200" t="76200" r="139065" b="138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67441">
        <w:rPr>
          <w:noProof/>
        </w:rPr>
        <w:drawing>
          <wp:inline distT="0" distB="0" distL="0" distR="0" wp14:anchorId="153B5FCD" wp14:editId="3F2F8A94">
            <wp:extent cx="1423258" cy="3081600"/>
            <wp:effectExtent l="76200" t="76200" r="139065" b="138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332D5C" w14:textId="55945A5A" w:rsidR="00E67441" w:rsidRDefault="00E67441" w:rsidP="00E67441">
      <w:pPr>
        <w:tabs>
          <w:tab w:val="left" w:pos="1423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375B2289" w14:textId="39F5D1AC" w:rsidR="00E67441" w:rsidRDefault="00E67441" w:rsidP="00E67441">
      <w:pPr>
        <w:tabs>
          <w:tab w:val="left" w:pos="142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8 – активация перевозки и завершение процесса наложения НП</w:t>
      </w:r>
    </w:p>
    <w:p w14:paraId="3EE3CB13" w14:textId="77777777" w:rsidR="00BC5727" w:rsidRDefault="00E67441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14:paraId="45F703B9" w14:textId="77777777" w:rsidR="00BC5727" w:rsidRDefault="00BC5727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7A6C175" w14:textId="77777777" w:rsidR="00BC5727" w:rsidRDefault="00BC5727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547B9B" w14:textId="77777777" w:rsidR="00BC5727" w:rsidRDefault="00BC5727" w:rsidP="00E6744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CCB21B7" w14:textId="45A9FF0E" w:rsidR="00BC5727" w:rsidRPr="00BC5727" w:rsidRDefault="00BC5727" w:rsidP="00BC5727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kk-KZ"/>
        </w:rPr>
        <w:lastRenderedPageBreak/>
        <w:t>Процесс снятия навигационной пломбы</w:t>
      </w:r>
    </w:p>
    <w:p w14:paraId="6DC35232" w14:textId="77777777" w:rsidR="00A2557F" w:rsidRPr="00A2557F" w:rsidRDefault="00A2557F" w:rsidP="00BC5727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57F">
        <w:rPr>
          <w:rFonts w:ascii="Times New Roman" w:hAnsi="Times New Roman" w:cs="Times New Roman"/>
          <w:sz w:val="24"/>
          <w:szCs w:val="24"/>
          <w:lang w:val="ru-RU"/>
        </w:rPr>
        <w:t>Запустите мобильное приложение и начните процесс снятия навигационной пломбы с поиска государственного регистрационного номера (ГРНЗ) транспортного средства (см. рисунок 9А);</w:t>
      </w:r>
    </w:p>
    <w:p w14:paraId="22668762" w14:textId="77777777" w:rsidR="00F14AE9" w:rsidRPr="00F14AE9" w:rsidRDefault="00F14AE9" w:rsidP="00BC5727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14AE9">
        <w:rPr>
          <w:rFonts w:ascii="Times New Roman" w:hAnsi="Times New Roman" w:cs="Times New Roman"/>
          <w:sz w:val="24"/>
          <w:szCs w:val="24"/>
          <w:lang w:val="ru-RU"/>
        </w:rPr>
        <w:t>Выберите активную перевозку из предоставленного списка и зайдите в нее (см. рисунок 9Б);</w:t>
      </w:r>
    </w:p>
    <w:p w14:paraId="47603136" w14:textId="1C931724" w:rsidR="00E67441" w:rsidRPr="00A401AE" w:rsidRDefault="00E67441" w:rsidP="00E67441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878924B" w14:textId="54F5AFA1" w:rsidR="00E67441" w:rsidRDefault="00513263" w:rsidP="00513263">
      <w:pPr>
        <w:tabs>
          <w:tab w:val="left" w:pos="1423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5360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EEDF972" wp14:editId="025751D0">
            <wp:simplePos x="0" y="0"/>
            <wp:positionH relativeFrom="margin">
              <wp:posOffset>1075334</wp:posOffset>
            </wp:positionH>
            <wp:positionV relativeFrom="paragraph">
              <wp:posOffset>78105</wp:posOffset>
            </wp:positionV>
            <wp:extent cx="1423267" cy="3081600"/>
            <wp:effectExtent l="76200" t="76200" r="139065" b="13843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67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357522" wp14:editId="142717EC">
            <wp:extent cx="1423454" cy="3081600"/>
            <wp:effectExtent l="76200" t="76200" r="139065" b="138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54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FA441" w14:textId="36DB669E" w:rsidR="00513263" w:rsidRDefault="00513263" w:rsidP="00513263">
      <w:pPr>
        <w:tabs>
          <w:tab w:val="left" w:pos="1423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Б</w:t>
      </w:r>
    </w:p>
    <w:p w14:paraId="19FC7B8A" w14:textId="60216946" w:rsidR="00513263" w:rsidRDefault="00513263" w:rsidP="00513263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9 – Поиск ГРНЗ и выбор перевозки для снятия НП</w:t>
      </w:r>
    </w:p>
    <w:p w14:paraId="7A33E49C" w14:textId="77777777" w:rsidR="000F1909" w:rsidRPr="000F1909" w:rsidRDefault="000F1909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1909">
        <w:rPr>
          <w:rFonts w:ascii="Times New Roman" w:hAnsi="Times New Roman" w:cs="Times New Roman"/>
          <w:sz w:val="24"/>
          <w:szCs w:val="24"/>
          <w:lang w:val="ru-RU"/>
        </w:rPr>
        <w:t>После входа в активную перевозку, выберите причину снятия навигационной пломбы (см. рисунок 10А);</w:t>
      </w:r>
    </w:p>
    <w:p w14:paraId="2F4AE533" w14:textId="77777777" w:rsidR="00632AA5" w:rsidRPr="00632AA5" w:rsidRDefault="00632AA5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2AA5">
        <w:rPr>
          <w:rFonts w:ascii="Times New Roman" w:hAnsi="Times New Roman" w:cs="Times New Roman"/>
          <w:sz w:val="24"/>
          <w:szCs w:val="24"/>
          <w:lang w:val="ru-RU"/>
        </w:rPr>
        <w:t>Выберите одну из опций: "Завершение перевозки" или "Частичное завершение перевозки" (если требуется частичная выгрузка товара);</w:t>
      </w:r>
    </w:p>
    <w:p w14:paraId="771326DC" w14:textId="77777777" w:rsidR="00632AA5" w:rsidRPr="00632AA5" w:rsidRDefault="00632AA5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2AA5">
        <w:rPr>
          <w:rFonts w:ascii="Times New Roman" w:hAnsi="Times New Roman" w:cs="Times New Roman"/>
          <w:sz w:val="24"/>
          <w:szCs w:val="24"/>
          <w:lang w:val="ru-RU"/>
        </w:rPr>
        <w:t>Далее выберите государственный регистрационный номер (ГРНЗ) транспортного средства;</w:t>
      </w:r>
    </w:p>
    <w:p w14:paraId="1C7E991D" w14:textId="77777777" w:rsidR="00632AA5" w:rsidRPr="00632AA5" w:rsidRDefault="00632AA5" w:rsidP="00F14AE9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2AA5">
        <w:rPr>
          <w:rFonts w:ascii="Times New Roman" w:hAnsi="Times New Roman" w:cs="Times New Roman"/>
          <w:sz w:val="24"/>
          <w:szCs w:val="24"/>
          <w:lang w:val="ru-RU"/>
        </w:rPr>
        <w:t>Подтвердите, что осмотр проведен непосредственно сотрудником Комитета Государственных Доходов (см. рисунок 10Б);</w:t>
      </w:r>
    </w:p>
    <w:p w14:paraId="4BB322E2" w14:textId="2CF50D70" w:rsidR="00513263" w:rsidRDefault="00513263" w:rsidP="002065AF">
      <w:pPr>
        <w:tabs>
          <w:tab w:val="left" w:pos="0"/>
        </w:tabs>
        <w:spacing w:before="24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</w:t>
      </w:r>
      <w:r w:rsidRPr="00513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7E0B5A" wp14:editId="5B4895E0">
            <wp:extent cx="1423258" cy="3081600"/>
            <wp:effectExtent l="76200" t="76200" r="139065" b="13843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Pr="00513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32DDCC" wp14:editId="606A5EB9">
            <wp:extent cx="1423258" cy="3081600"/>
            <wp:effectExtent l="76200" t="76200" r="139065" b="1384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75460" w14:textId="78E7207A" w:rsidR="00513263" w:rsidRDefault="00513263" w:rsidP="0051326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    Б</w:t>
      </w:r>
    </w:p>
    <w:p w14:paraId="6AA9E12E" w14:textId="38DBC845" w:rsidR="00513263" w:rsidRDefault="00513263" w:rsidP="00513263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10 – Причина снятия НП и подтверждение осмотра</w:t>
      </w:r>
    </w:p>
    <w:p w14:paraId="0A833182" w14:textId="77777777" w:rsidR="00704122" w:rsidRPr="00704122" w:rsidRDefault="00704122" w:rsidP="00704122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4122">
        <w:rPr>
          <w:rFonts w:ascii="Times New Roman" w:hAnsi="Times New Roman" w:cs="Times New Roman"/>
          <w:sz w:val="24"/>
          <w:szCs w:val="24"/>
          <w:lang w:val="ru-RU"/>
        </w:rPr>
        <w:t>В следующем окне выберите навигационную пломбу (НП), которую вы хотите снять (см. рисунок 11А);</w:t>
      </w:r>
    </w:p>
    <w:p w14:paraId="085F20E3" w14:textId="77777777" w:rsidR="00704122" w:rsidRPr="00704122" w:rsidRDefault="00704122" w:rsidP="00704122">
      <w:pPr>
        <w:pStyle w:val="a3"/>
        <w:numPr>
          <w:ilvl w:val="1"/>
          <w:numId w:val="4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4122">
        <w:rPr>
          <w:rFonts w:ascii="Times New Roman" w:hAnsi="Times New Roman" w:cs="Times New Roman"/>
          <w:sz w:val="24"/>
          <w:szCs w:val="24"/>
          <w:lang w:val="ru-RU"/>
        </w:rPr>
        <w:t>После выбора НП, произведите фотофиксацию, нажав на кнопку "Фотофиксация" (см. рисунок 11Б);</w:t>
      </w:r>
    </w:p>
    <w:p w14:paraId="48179639" w14:textId="77777777" w:rsidR="00BB7AFB" w:rsidRPr="00BB7AFB" w:rsidRDefault="00BB7AFB" w:rsidP="00BB7AFB">
      <w:pPr>
        <w:pStyle w:val="a3"/>
        <w:numPr>
          <w:ilvl w:val="1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7AFB">
        <w:rPr>
          <w:rFonts w:ascii="Times New Roman" w:hAnsi="Times New Roman" w:cs="Times New Roman"/>
          <w:sz w:val="24"/>
          <w:szCs w:val="24"/>
          <w:lang w:val="ru-RU"/>
        </w:rPr>
        <w:t>Наведите камеру мобильного устройства на навигационную пломбу, прикрепленную к транспортному средству, и сделайте качественное фото для документации;</w:t>
      </w:r>
    </w:p>
    <w:p w14:paraId="2093CF30" w14:textId="75F30EA9" w:rsidR="00513263" w:rsidRDefault="00513263" w:rsidP="00513263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13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1970F" wp14:editId="145F9511">
            <wp:extent cx="1423258" cy="3081600"/>
            <wp:effectExtent l="76200" t="76200" r="139065" b="138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513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68198B" wp14:editId="7D9096D8">
            <wp:extent cx="1423258" cy="3081600"/>
            <wp:effectExtent l="76200" t="76200" r="139065" b="1384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296FB9" w14:textId="1FDA55C8" w:rsidR="00513263" w:rsidRDefault="00513263" w:rsidP="00513263">
      <w:pPr>
        <w:tabs>
          <w:tab w:val="left" w:pos="3099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Б</w:t>
      </w:r>
    </w:p>
    <w:p w14:paraId="16198FAF" w14:textId="4C184B0A" w:rsidR="00513263" w:rsidRDefault="00513263" w:rsidP="00513263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Рисунок 11 </w:t>
      </w:r>
      <w:r w:rsidR="002065AF">
        <w:rPr>
          <w:rFonts w:ascii="Times New Roman" w:hAnsi="Times New Roman" w:cs="Times New Roman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065AF">
        <w:rPr>
          <w:rFonts w:ascii="Times New Roman" w:hAnsi="Times New Roman" w:cs="Times New Roman"/>
          <w:sz w:val="24"/>
          <w:szCs w:val="24"/>
          <w:lang w:val="ru-RU"/>
        </w:rPr>
        <w:t>Выбор пломбы и фотофиксация снятия</w:t>
      </w:r>
    </w:p>
    <w:p w14:paraId="24689277" w14:textId="77777777" w:rsidR="005124F8" w:rsidRPr="005124F8" w:rsidRDefault="005124F8" w:rsidP="00BB7AFB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24F8">
        <w:rPr>
          <w:rFonts w:ascii="Times New Roman" w:hAnsi="Times New Roman" w:cs="Times New Roman"/>
          <w:sz w:val="24"/>
          <w:szCs w:val="24"/>
          <w:lang w:val="ru-RU"/>
        </w:rPr>
        <w:t>В открывшемся окне после фотофиксации, нажмите на кнопку "Деактивировать / Открыть пломбу" (см. рисунок 12А);</w:t>
      </w:r>
    </w:p>
    <w:p w14:paraId="6855C972" w14:textId="77777777" w:rsidR="005124F8" w:rsidRPr="005124F8" w:rsidRDefault="005124F8" w:rsidP="00BB7AFB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24F8">
        <w:rPr>
          <w:rFonts w:ascii="Times New Roman" w:hAnsi="Times New Roman" w:cs="Times New Roman"/>
          <w:sz w:val="24"/>
          <w:szCs w:val="24"/>
          <w:lang w:val="ru-RU"/>
        </w:rPr>
        <w:t>После деактивации, нажмите кнопку "Далее" (см. рисунок 12Б);</w:t>
      </w:r>
    </w:p>
    <w:p w14:paraId="4BEF6F84" w14:textId="77777777" w:rsidR="005124F8" w:rsidRPr="005124F8" w:rsidRDefault="005124F8" w:rsidP="00BB7AFB">
      <w:pPr>
        <w:pStyle w:val="a3"/>
        <w:numPr>
          <w:ilvl w:val="1"/>
          <w:numId w:val="4"/>
        </w:num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124F8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Подтвердите деактивацию и нажмите на кнопку "Завершить перевозку" (см. рисунок 12В);</w:t>
      </w:r>
    </w:p>
    <w:p w14:paraId="59908D2F" w14:textId="2C3E7CC0" w:rsidR="002065AF" w:rsidRDefault="002065AF" w:rsidP="002065AF">
      <w:pPr>
        <w:tabs>
          <w:tab w:val="left" w:pos="3099"/>
        </w:tabs>
        <w:spacing w:before="240"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065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2B9A9C" wp14:editId="30804875">
            <wp:extent cx="1423258" cy="3081600"/>
            <wp:effectExtent l="76200" t="76200" r="139065" b="138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065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E7CCA3" wp14:editId="499E69D4">
            <wp:extent cx="1423258" cy="3081600"/>
            <wp:effectExtent l="76200" t="76200" r="139065" b="138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065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2FFF5" wp14:editId="38623D1D">
            <wp:extent cx="1423258" cy="3081600"/>
            <wp:effectExtent l="76200" t="76200" r="139065" b="13843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3258" cy="308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449423" w14:textId="721AA589" w:rsidR="002065AF" w:rsidRDefault="002065AF" w:rsidP="002065AF">
      <w:pPr>
        <w:tabs>
          <w:tab w:val="left" w:pos="3099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А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 Б</w:t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>В</w:t>
      </w:r>
    </w:p>
    <w:p w14:paraId="034D5EC0" w14:textId="14BB5263" w:rsidR="002065AF" w:rsidRDefault="002065AF" w:rsidP="002065AF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Рисунок 12 – Деактивация НП и завершение перевозки</w:t>
      </w:r>
    </w:p>
    <w:p w14:paraId="5FBB749C" w14:textId="77777777" w:rsidR="008C6FE8" w:rsidRDefault="008C6FE8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E8">
        <w:rPr>
          <w:rFonts w:ascii="Times New Roman" w:hAnsi="Times New Roman" w:cs="Times New Roman"/>
          <w:sz w:val="24"/>
          <w:szCs w:val="24"/>
          <w:lang w:val="ru-RU"/>
        </w:rPr>
        <w:t>После успешной деактивации навигационной пломбы, освободите трос, который был использован для ее закрепления на поверхности транспортного средства;</w:t>
      </w:r>
    </w:p>
    <w:p w14:paraId="2603E7F0" w14:textId="77777777" w:rsidR="008C6FE8" w:rsidRPr="008C6FE8" w:rsidRDefault="008C6FE8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C6FE8">
        <w:rPr>
          <w:rFonts w:ascii="Times New Roman" w:hAnsi="Times New Roman" w:cs="Times New Roman"/>
          <w:sz w:val="24"/>
          <w:szCs w:val="24"/>
          <w:lang w:val="ru-RU"/>
        </w:rPr>
        <w:t>Осторожно снимите навигационную пломбу с поверхности ТС, убедившись, что она полностью освобождена и не повреждена;</w:t>
      </w:r>
    </w:p>
    <w:p w14:paraId="0F5BEB9D" w14:textId="77777777" w:rsidR="005C3344" w:rsidRDefault="005C3344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C3344">
        <w:rPr>
          <w:rFonts w:ascii="Times New Roman" w:hAnsi="Times New Roman" w:cs="Times New Roman"/>
          <w:sz w:val="24"/>
          <w:szCs w:val="24"/>
          <w:lang w:val="ru-RU"/>
        </w:rPr>
        <w:t>Передайте снятую навигационную пломбу непосредственно в руки перевозчику;</w:t>
      </w:r>
    </w:p>
    <w:p w14:paraId="715467BE" w14:textId="3227B1E7" w:rsidR="00B55E8D" w:rsidRPr="00E62833" w:rsidRDefault="00716D12" w:rsidP="00E62833">
      <w:pPr>
        <w:pStyle w:val="a3"/>
        <w:numPr>
          <w:ilvl w:val="1"/>
          <w:numId w:val="4"/>
        </w:num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6D12">
        <w:rPr>
          <w:rFonts w:ascii="Times New Roman" w:hAnsi="Times New Roman" w:cs="Times New Roman"/>
          <w:sz w:val="24"/>
          <w:szCs w:val="24"/>
          <w:lang w:val="ru-RU"/>
        </w:rPr>
        <w:t>Если количество навигационных пломб превышает одну, повторите вышеописанные действия для каждой пломбы.</w:t>
      </w:r>
    </w:p>
    <w:p w14:paraId="2BFD7522" w14:textId="11CCA450" w:rsidR="00761364" w:rsidRPr="00D65E1C" w:rsidRDefault="00761364" w:rsidP="00D65E1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761364" w:rsidRPr="00D65E1C" w:rsidSect="00166CB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4BCD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018746CA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" w15:restartNumberingAfterBreak="0">
    <w:nsid w:val="04893209"/>
    <w:multiLevelType w:val="hybridMultilevel"/>
    <w:tmpl w:val="409E56D8"/>
    <w:lvl w:ilvl="0" w:tplc="C6D691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063B394B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4" w15:restartNumberingAfterBreak="0">
    <w:nsid w:val="0AA80506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5" w15:restartNumberingAfterBreak="0">
    <w:nsid w:val="10873AAD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141B71FB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7" w15:restartNumberingAfterBreak="0">
    <w:nsid w:val="18801DC3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1A112B96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25E44304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277C07DB"/>
    <w:multiLevelType w:val="multilevel"/>
    <w:tmpl w:val="0F0EF7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1" w15:restartNumberingAfterBreak="0">
    <w:nsid w:val="28684A19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2" w15:restartNumberingAfterBreak="0">
    <w:nsid w:val="28C8313E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292B0B20"/>
    <w:multiLevelType w:val="hybridMultilevel"/>
    <w:tmpl w:val="F012822E"/>
    <w:lvl w:ilvl="0" w:tplc="A016D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2A8A2961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2E221C4A"/>
    <w:multiLevelType w:val="hybridMultilevel"/>
    <w:tmpl w:val="14C8B5A6"/>
    <w:lvl w:ilvl="0" w:tplc="042A262E">
      <w:start w:val="1"/>
      <w:numFmt w:val="decimal"/>
      <w:lvlText w:val="%1)"/>
      <w:lvlJc w:val="left"/>
      <w:pPr>
        <w:ind w:left="1069" w:hanging="360"/>
      </w:pPr>
      <w:rPr>
        <w:rFonts w:hint="default"/>
        <w:i/>
        <w:iCs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0C078A5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 w15:restartNumberingAfterBreak="0">
    <w:nsid w:val="327612E8"/>
    <w:multiLevelType w:val="hybridMultilevel"/>
    <w:tmpl w:val="DA0A32F6"/>
    <w:lvl w:ilvl="0" w:tplc="9A8C53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561793C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9" w15:restartNumberingAfterBreak="0">
    <w:nsid w:val="35954270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0" w15:restartNumberingAfterBreak="0">
    <w:nsid w:val="36C27A7E"/>
    <w:multiLevelType w:val="hybridMultilevel"/>
    <w:tmpl w:val="5EA07B6A"/>
    <w:lvl w:ilvl="0" w:tplc="3EE4387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55" w:hanging="360"/>
      </w:pPr>
    </w:lvl>
    <w:lvl w:ilvl="2" w:tplc="2000001B" w:tentative="1">
      <w:start w:val="1"/>
      <w:numFmt w:val="lowerRoman"/>
      <w:lvlText w:val="%3."/>
      <w:lvlJc w:val="right"/>
      <w:pPr>
        <w:ind w:left="1875" w:hanging="180"/>
      </w:pPr>
    </w:lvl>
    <w:lvl w:ilvl="3" w:tplc="2000000F" w:tentative="1">
      <w:start w:val="1"/>
      <w:numFmt w:val="decimal"/>
      <w:lvlText w:val="%4."/>
      <w:lvlJc w:val="left"/>
      <w:pPr>
        <w:ind w:left="2595" w:hanging="360"/>
      </w:pPr>
    </w:lvl>
    <w:lvl w:ilvl="4" w:tplc="20000019" w:tentative="1">
      <w:start w:val="1"/>
      <w:numFmt w:val="lowerLetter"/>
      <w:lvlText w:val="%5."/>
      <w:lvlJc w:val="left"/>
      <w:pPr>
        <w:ind w:left="3315" w:hanging="360"/>
      </w:pPr>
    </w:lvl>
    <w:lvl w:ilvl="5" w:tplc="2000001B" w:tentative="1">
      <w:start w:val="1"/>
      <w:numFmt w:val="lowerRoman"/>
      <w:lvlText w:val="%6."/>
      <w:lvlJc w:val="right"/>
      <w:pPr>
        <w:ind w:left="4035" w:hanging="180"/>
      </w:pPr>
    </w:lvl>
    <w:lvl w:ilvl="6" w:tplc="2000000F" w:tentative="1">
      <w:start w:val="1"/>
      <w:numFmt w:val="decimal"/>
      <w:lvlText w:val="%7."/>
      <w:lvlJc w:val="left"/>
      <w:pPr>
        <w:ind w:left="4755" w:hanging="360"/>
      </w:pPr>
    </w:lvl>
    <w:lvl w:ilvl="7" w:tplc="20000019" w:tentative="1">
      <w:start w:val="1"/>
      <w:numFmt w:val="lowerLetter"/>
      <w:lvlText w:val="%8."/>
      <w:lvlJc w:val="left"/>
      <w:pPr>
        <w:ind w:left="5475" w:hanging="360"/>
      </w:pPr>
    </w:lvl>
    <w:lvl w:ilvl="8" w:tplc="200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376C7751"/>
    <w:multiLevelType w:val="hybridMultilevel"/>
    <w:tmpl w:val="805E100A"/>
    <w:lvl w:ilvl="0" w:tplc="2000000F">
      <w:start w:val="1"/>
      <w:numFmt w:val="decimal"/>
      <w:lvlText w:val="%1.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B4E4249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64D331EF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 w15:restartNumberingAfterBreak="0">
    <w:nsid w:val="65D60D53"/>
    <w:multiLevelType w:val="hybridMultilevel"/>
    <w:tmpl w:val="91C224DE"/>
    <w:lvl w:ilvl="0" w:tplc="2000000F">
      <w:start w:val="1"/>
      <w:numFmt w:val="decimal"/>
      <w:lvlText w:val="%1."/>
      <w:lvlJc w:val="left"/>
      <w:pPr>
        <w:ind w:left="1425" w:hanging="360"/>
      </w:pPr>
    </w:lvl>
    <w:lvl w:ilvl="1" w:tplc="20000019" w:tentative="1">
      <w:start w:val="1"/>
      <w:numFmt w:val="lowerLetter"/>
      <w:lvlText w:val="%2."/>
      <w:lvlJc w:val="left"/>
      <w:pPr>
        <w:ind w:left="2145" w:hanging="360"/>
      </w:pPr>
    </w:lvl>
    <w:lvl w:ilvl="2" w:tplc="2000001B" w:tentative="1">
      <w:start w:val="1"/>
      <w:numFmt w:val="lowerRoman"/>
      <w:lvlText w:val="%3."/>
      <w:lvlJc w:val="right"/>
      <w:pPr>
        <w:ind w:left="2865" w:hanging="180"/>
      </w:pPr>
    </w:lvl>
    <w:lvl w:ilvl="3" w:tplc="2000000F" w:tentative="1">
      <w:start w:val="1"/>
      <w:numFmt w:val="decimal"/>
      <w:lvlText w:val="%4."/>
      <w:lvlJc w:val="left"/>
      <w:pPr>
        <w:ind w:left="3585" w:hanging="360"/>
      </w:pPr>
    </w:lvl>
    <w:lvl w:ilvl="4" w:tplc="20000019" w:tentative="1">
      <w:start w:val="1"/>
      <w:numFmt w:val="lowerLetter"/>
      <w:lvlText w:val="%5."/>
      <w:lvlJc w:val="left"/>
      <w:pPr>
        <w:ind w:left="4305" w:hanging="360"/>
      </w:pPr>
    </w:lvl>
    <w:lvl w:ilvl="5" w:tplc="2000001B" w:tentative="1">
      <w:start w:val="1"/>
      <w:numFmt w:val="lowerRoman"/>
      <w:lvlText w:val="%6."/>
      <w:lvlJc w:val="right"/>
      <w:pPr>
        <w:ind w:left="5025" w:hanging="180"/>
      </w:pPr>
    </w:lvl>
    <w:lvl w:ilvl="6" w:tplc="2000000F" w:tentative="1">
      <w:start w:val="1"/>
      <w:numFmt w:val="decimal"/>
      <w:lvlText w:val="%7."/>
      <w:lvlJc w:val="left"/>
      <w:pPr>
        <w:ind w:left="5745" w:hanging="360"/>
      </w:pPr>
    </w:lvl>
    <w:lvl w:ilvl="7" w:tplc="20000019" w:tentative="1">
      <w:start w:val="1"/>
      <w:numFmt w:val="lowerLetter"/>
      <w:lvlText w:val="%8."/>
      <w:lvlJc w:val="left"/>
      <w:pPr>
        <w:ind w:left="6465" w:hanging="360"/>
      </w:pPr>
    </w:lvl>
    <w:lvl w:ilvl="8" w:tplc="200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E3E061C"/>
    <w:multiLevelType w:val="multilevel"/>
    <w:tmpl w:val="AB2A0F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6" w15:restartNumberingAfterBreak="0">
    <w:nsid w:val="6FCC3C6B"/>
    <w:multiLevelType w:val="hybridMultilevel"/>
    <w:tmpl w:val="1C38FA56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20"/>
  </w:num>
  <w:num w:numId="3">
    <w:abstractNumId w:val="2"/>
  </w:num>
  <w:num w:numId="4">
    <w:abstractNumId w:val="19"/>
  </w:num>
  <w:num w:numId="5">
    <w:abstractNumId w:val="17"/>
  </w:num>
  <w:num w:numId="6">
    <w:abstractNumId w:val="15"/>
  </w:num>
  <w:num w:numId="7">
    <w:abstractNumId w:val="10"/>
  </w:num>
  <w:num w:numId="8">
    <w:abstractNumId w:val="3"/>
  </w:num>
  <w:num w:numId="9">
    <w:abstractNumId w:val="5"/>
  </w:num>
  <w:num w:numId="10">
    <w:abstractNumId w:val="21"/>
  </w:num>
  <w:num w:numId="11">
    <w:abstractNumId w:val="12"/>
  </w:num>
  <w:num w:numId="12">
    <w:abstractNumId w:val="24"/>
  </w:num>
  <w:num w:numId="13">
    <w:abstractNumId w:val="4"/>
  </w:num>
  <w:num w:numId="14">
    <w:abstractNumId w:val="22"/>
  </w:num>
  <w:num w:numId="15">
    <w:abstractNumId w:val="9"/>
  </w:num>
  <w:num w:numId="16">
    <w:abstractNumId w:val="14"/>
  </w:num>
  <w:num w:numId="17">
    <w:abstractNumId w:val="1"/>
  </w:num>
  <w:num w:numId="18">
    <w:abstractNumId w:val="7"/>
  </w:num>
  <w:num w:numId="19">
    <w:abstractNumId w:val="8"/>
  </w:num>
  <w:num w:numId="20">
    <w:abstractNumId w:val="26"/>
  </w:num>
  <w:num w:numId="21">
    <w:abstractNumId w:val="6"/>
  </w:num>
  <w:num w:numId="22">
    <w:abstractNumId w:val="23"/>
  </w:num>
  <w:num w:numId="23">
    <w:abstractNumId w:val="16"/>
  </w:num>
  <w:num w:numId="24">
    <w:abstractNumId w:val="25"/>
  </w:num>
  <w:num w:numId="25">
    <w:abstractNumId w:val="0"/>
  </w:num>
  <w:num w:numId="26">
    <w:abstractNumId w:val="11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CB4"/>
    <w:rsid w:val="000205F5"/>
    <w:rsid w:val="000206B1"/>
    <w:rsid w:val="000712D5"/>
    <w:rsid w:val="00071C52"/>
    <w:rsid w:val="0007240F"/>
    <w:rsid w:val="000756F2"/>
    <w:rsid w:val="00080595"/>
    <w:rsid w:val="000864C2"/>
    <w:rsid w:val="000A2F4F"/>
    <w:rsid w:val="000A5C91"/>
    <w:rsid w:val="000D158B"/>
    <w:rsid w:val="000E6E44"/>
    <w:rsid w:val="000F1909"/>
    <w:rsid w:val="0013797E"/>
    <w:rsid w:val="0014633C"/>
    <w:rsid w:val="00153F9D"/>
    <w:rsid w:val="00166CB4"/>
    <w:rsid w:val="001841B7"/>
    <w:rsid w:val="0019492A"/>
    <w:rsid w:val="00196471"/>
    <w:rsid w:val="0019692D"/>
    <w:rsid w:val="001A013B"/>
    <w:rsid w:val="001A04C6"/>
    <w:rsid w:val="001C6117"/>
    <w:rsid w:val="002065AF"/>
    <w:rsid w:val="0021622F"/>
    <w:rsid w:val="00234CE0"/>
    <w:rsid w:val="00235C69"/>
    <w:rsid w:val="00236B48"/>
    <w:rsid w:val="0024241C"/>
    <w:rsid w:val="0025617E"/>
    <w:rsid w:val="00257631"/>
    <w:rsid w:val="0026520E"/>
    <w:rsid w:val="002A21BA"/>
    <w:rsid w:val="002D4151"/>
    <w:rsid w:val="002E317C"/>
    <w:rsid w:val="002E5526"/>
    <w:rsid w:val="00314C2A"/>
    <w:rsid w:val="00327AB8"/>
    <w:rsid w:val="00365B84"/>
    <w:rsid w:val="003662C7"/>
    <w:rsid w:val="0036685A"/>
    <w:rsid w:val="00380619"/>
    <w:rsid w:val="00385D28"/>
    <w:rsid w:val="0039092B"/>
    <w:rsid w:val="00397102"/>
    <w:rsid w:val="003A0314"/>
    <w:rsid w:val="003B4D61"/>
    <w:rsid w:val="003E65B9"/>
    <w:rsid w:val="003F24E2"/>
    <w:rsid w:val="004250AC"/>
    <w:rsid w:val="00443761"/>
    <w:rsid w:val="00465563"/>
    <w:rsid w:val="00472F54"/>
    <w:rsid w:val="00485218"/>
    <w:rsid w:val="004871A0"/>
    <w:rsid w:val="004978FF"/>
    <w:rsid w:val="004A3E75"/>
    <w:rsid w:val="004D00CE"/>
    <w:rsid w:val="004D7B84"/>
    <w:rsid w:val="00502249"/>
    <w:rsid w:val="00505034"/>
    <w:rsid w:val="005124F8"/>
    <w:rsid w:val="00513263"/>
    <w:rsid w:val="005146C4"/>
    <w:rsid w:val="00520C82"/>
    <w:rsid w:val="005247F9"/>
    <w:rsid w:val="0052604F"/>
    <w:rsid w:val="00541F48"/>
    <w:rsid w:val="00556810"/>
    <w:rsid w:val="00561491"/>
    <w:rsid w:val="00561D91"/>
    <w:rsid w:val="00583D83"/>
    <w:rsid w:val="0058628C"/>
    <w:rsid w:val="005A01B3"/>
    <w:rsid w:val="005B118B"/>
    <w:rsid w:val="005C3344"/>
    <w:rsid w:val="005C5578"/>
    <w:rsid w:val="005E18DF"/>
    <w:rsid w:val="005F1426"/>
    <w:rsid w:val="005F2C5B"/>
    <w:rsid w:val="006012AB"/>
    <w:rsid w:val="00632AA5"/>
    <w:rsid w:val="00670CE2"/>
    <w:rsid w:val="006801DB"/>
    <w:rsid w:val="006A1374"/>
    <w:rsid w:val="006A51C6"/>
    <w:rsid w:val="006D1893"/>
    <w:rsid w:val="006D6043"/>
    <w:rsid w:val="006E2957"/>
    <w:rsid w:val="006E2AC9"/>
    <w:rsid w:val="006E547C"/>
    <w:rsid w:val="006F78DE"/>
    <w:rsid w:val="007019B5"/>
    <w:rsid w:val="00704122"/>
    <w:rsid w:val="00713CAF"/>
    <w:rsid w:val="00715DED"/>
    <w:rsid w:val="00716D12"/>
    <w:rsid w:val="00741E8B"/>
    <w:rsid w:val="007459BE"/>
    <w:rsid w:val="007468A3"/>
    <w:rsid w:val="00761364"/>
    <w:rsid w:val="00770641"/>
    <w:rsid w:val="00786A79"/>
    <w:rsid w:val="007956D6"/>
    <w:rsid w:val="007A07A7"/>
    <w:rsid w:val="007E336D"/>
    <w:rsid w:val="007E491E"/>
    <w:rsid w:val="007E4CE8"/>
    <w:rsid w:val="007F14C8"/>
    <w:rsid w:val="007F6E67"/>
    <w:rsid w:val="00800776"/>
    <w:rsid w:val="00800F56"/>
    <w:rsid w:val="00836D1A"/>
    <w:rsid w:val="0086682C"/>
    <w:rsid w:val="00867D17"/>
    <w:rsid w:val="008736E5"/>
    <w:rsid w:val="0089160E"/>
    <w:rsid w:val="00896A1D"/>
    <w:rsid w:val="008B2CF0"/>
    <w:rsid w:val="008C022C"/>
    <w:rsid w:val="008C163A"/>
    <w:rsid w:val="008C62F9"/>
    <w:rsid w:val="008C6FE8"/>
    <w:rsid w:val="009031D4"/>
    <w:rsid w:val="00905CFC"/>
    <w:rsid w:val="0092095A"/>
    <w:rsid w:val="009905A8"/>
    <w:rsid w:val="00996A03"/>
    <w:rsid w:val="009A1A9F"/>
    <w:rsid w:val="009C0922"/>
    <w:rsid w:val="009C5C35"/>
    <w:rsid w:val="009D2989"/>
    <w:rsid w:val="009D57FB"/>
    <w:rsid w:val="009F67D6"/>
    <w:rsid w:val="00A0378A"/>
    <w:rsid w:val="00A2557F"/>
    <w:rsid w:val="00A34CF0"/>
    <w:rsid w:val="00A401AE"/>
    <w:rsid w:val="00A43931"/>
    <w:rsid w:val="00A476CB"/>
    <w:rsid w:val="00A530AA"/>
    <w:rsid w:val="00A5360C"/>
    <w:rsid w:val="00A54D2F"/>
    <w:rsid w:val="00A6701E"/>
    <w:rsid w:val="00A860E1"/>
    <w:rsid w:val="00A97C61"/>
    <w:rsid w:val="00AA6443"/>
    <w:rsid w:val="00AC1E71"/>
    <w:rsid w:val="00AC66BA"/>
    <w:rsid w:val="00AE49B8"/>
    <w:rsid w:val="00AE52AD"/>
    <w:rsid w:val="00B17961"/>
    <w:rsid w:val="00B17E54"/>
    <w:rsid w:val="00B34298"/>
    <w:rsid w:val="00B445D6"/>
    <w:rsid w:val="00B55E8D"/>
    <w:rsid w:val="00B6053B"/>
    <w:rsid w:val="00B62C45"/>
    <w:rsid w:val="00B75B9A"/>
    <w:rsid w:val="00BA0C14"/>
    <w:rsid w:val="00BA1AA4"/>
    <w:rsid w:val="00BB0DCD"/>
    <w:rsid w:val="00BB7AFB"/>
    <w:rsid w:val="00BC5727"/>
    <w:rsid w:val="00BD0C7F"/>
    <w:rsid w:val="00BD1F08"/>
    <w:rsid w:val="00BD2F03"/>
    <w:rsid w:val="00BF5CE8"/>
    <w:rsid w:val="00C14EDC"/>
    <w:rsid w:val="00C17781"/>
    <w:rsid w:val="00C21876"/>
    <w:rsid w:val="00C2480F"/>
    <w:rsid w:val="00C24BA5"/>
    <w:rsid w:val="00C32C7C"/>
    <w:rsid w:val="00C33CD3"/>
    <w:rsid w:val="00C36DEA"/>
    <w:rsid w:val="00C47C05"/>
    <w:rsid w:val="00C9717E"/>
    <w:rsid w:val="00CA009D"/>
    <w:rsid w:val="00CA5593"/>
    <w:rsid w:val="00CB164C"/>
    <w:rsid w:val="00CB5666"/>
    <w:rsid w:val="00CB7ADF"/>
    <w:rsid w:val="00CC1271"/>
    <w:rsid w:val="00CC5777"/>
    <w:rsid w:val="00CE17A6"/>
    <w:rsid w:val="00D00D33"/>
    <w:rsid w:val="00D22F46"/>
    <w:rsid w:val="00D463E1"/>
    <w:rsid w:val="00D51E7D"/>
    <w:rsid w:val="00D56480"/>
    <w:rsid w:val="00D63114"/>
    <w:rsid w:val="00D65E1C"/>
    <w:rsid w:val="00D70384"/>
    <w:rsid w:val="00D76C18"/>
    <w:rsid w:val="00D82EA8"/>
    <w:rsid w:val="00D85D84"/>
    <w:rsid w:val="00D8737E"/>
    <w:rsid w:val="00D968EA"/>
    <w:rsid w:val="00DA3302"/>
    <w:rsid w:val="00DA5442"/>
    <w:rsid w:val="00DB039D"/>
    <w:rsid w:val="00DB64B3"/>
    <w:rsid w:val="00DE05A6"/>
    <w:rsid w:val="00DE680F"/>
    <w:rsid w:val="00DE7637"/>
    <w:rsid w:val="00E103D1"/>
    <w:rsid w:val="00E2709B"/>
    <w:rsid w:val="00E361C0"/>
    <w:rsid w:val="00E62833"/>
    <w:rsid w:val="00E62A53"/>
    <w:rsid w:val="00E67441"/>
    <w:rsid w:val="00E717E0"/>
    <w:rsid w:val="00E773E3"/>
    <w:rsid w:val="00E814D4"/>
    <w:rsid w:val="00E83477"/>
    <w:rsid w:val="00EB460C"/>
    <w:rsid w:val="00ED654B"/>
    <w:rsid w:val="00F13553"/>
    <w:rsid w:val="00F14AE9"/>
    <w:rsid w:val="00F37DD1"/>
    <w:rsid w:val="00F41592"/>
    <w:rsid w:val="00F5151C"/>
    <w:rsid w:val="00F54D2B"/>
    <w:rsid w:val="00F57694"/>
    <w:rsid w:val="00F7396E"/>
    <w:rsid w:val="00F87FAA"/>
    <w:rsid w:val="00FA7F8E"/>
    <w:rsid w:val="00FB1983"/>
    <w:rsid w:val="00FC2915"/>
    <w:rsid w:val="00FC5C5F"/>
    <w:rsid w:val="00FD3F2E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359F1"/>
  <w15:chartTrackingRefBased/>
  <w15:docId w15:val="{FE6869E5-A094-4BF4-A969-046B83FA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C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6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75773-FA80-4594-8B92-9C1A9C612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Халафов</dc:creator>
  <cp:keywords/>
  <dc:description/>
  <cp:lastModifiedBy>Тимофей Алишин</cp:lastModifiedBy>
  <cp:revision>223</cp:revision>
  <cp:lastPrinted>2024-03-07T08:15:00Z</cp:lastPrinted>
  <dcterms:created xsi:type="dcterms:W3CDTF">2024-02-26T01:57:00Z</dcterms:created>
  <dcterms:modified xsi:type="dcterms:W3CDTF">2024-03-07T08:16:00Z</dcterms:modified>
</cp:coreProperties>
</file>